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86" w:rsidRPr="00490F86" w:rsidRDefault="00490F86" w:rsidP="00490F86">
      <w:pPr>
        <w:spacing w:after="0" w:line="240" w:lineRule="auto"/>
        <w:jc w:val="center"/>
        <w:rPr>
          <w:rFonts w:ascii="Times New Roman" w:hAnsi="Times New Roman" w:cs="Times New Roman"/>
          <w:i/>
          <w:sz w:val="48"/>
          <w:szCs w:val="48"/>
        </w:rPr>
      </w:pPr>
      <w:r w:rsidRPr="00490F86">
        <w:rPr>
          <w:rFonts w:ascii="Times New Roman" w:hAnsi="Times New Roman" w:cs="Times New Roman"/>
          <w:i/>
          <w:sz w:val="48"/>
          <w:szCs w:val="48"/>
        </w:rPr>
        <w:t>Trauma Theory</w:t>
      </w:r>
    </w:p>
    <w:p w:rsidR="00490F86" w:rsidRPr="00490F86" w:rsidRDefault="00490F86" w:rsidP="00490F86">
      <w:pPr>
        <w:spacing w:line="240" w:lineRule="auto"/>
        <w:jc w:val="center"/>
        <w:rPr>
          <w:rFonts w:ascii="Times New Roman" w:hAnsi="Times New Roman" w:cs="Times New Roman"/>
          <w:b/>
          <w:sz w:val="36"/>
          <w:szCs w:val="36"/>
        </w:rPr>
      </w:pPr>
      <w:r w:rsidRPr="00490F86">
        <w:rPr>
          <w:rFonts w:ascii="Times New Roman" w:hAnsi="Times New Roman" w:cs="Times New Roman"/>
          <w:b/>
          <w:sz w:val="36"/>
          <w:szCs w:val="36"/>
        </w:rPr>
        <w:t>Lecture Notes</w:t>
      </w:r>
    </w:p>
    <w:p w:rsidR="00490F86" w:rsidRDefault="00490F86" w:rsidP="00490F86">
      <w:pPr>
        <w:spacing w:after="0"/>
        <w:jc w:val="center"/>
        <w:rPr>
          <w:rFonts w:ascii="Times New Roman" w:hAnsi="Times New Roman" w:cs="Times New Roman"/>
          <w:b/>
          <w:sz w:val="32"/>
          <w:szCs w:val="32"/>
        </w:rPr>
      </w:pPr>
      <w:r w:rsidRPr="00490F86">
        <w:rPr>
          <w:rFonts w:ascii="Times New Roman" w:hAnsi="Times New Roman" w:cs="Times New Roman"/>
          <w:b/>
          <w:sz w:val="32"/>
          <w:szCs w:val="32"/>
        </w:rPr>
        <w:t xml:space="preserve">Effects: </w:t>
      </w:r>
    </w:p>
    <w:p w:rsidR="00490F86" w:rsidRPr="00490F86" w:rsidRDefault="00490F86" w:rsidP="00490F86">
      <w:pPr>
        <w:jc w:val="center"/>
        <w:rPr>
          <w:rFonts w:ascii="Times New Roman" w:hAnsi="Times New Roman" w:cs="Times New Roman"/>
          <w:b/>
          <w:sz w:val="32"/>
          <w:szCs w:val="32"/>
        </w:rPr>
      </w:pPr>
      <w:r w:rsidRPr="00490F86">
        <w:rPr>
          <w:rFonts w:ascii="Times New Roman" w:hAnsi="Times New Roman" w:cs="Times New Roman"/>
          <w:b/>
          <w:sz w:val="32"/>
          <w:szCs w:val="32"/>
        </w:rPr>
        <w:t>Splitting/Dissociation</w:t>
      </w:r>
    </w:p>
    <w:p w:rsidR="00490F86" w:rsidRDefault="00490F86" w:rsidP="00490F86">
      <w:pPr>
        <w:rPr>
          <w:rFonts w:ascii="Times New Roman" w:hAnsi="Times New Roman" w:cs="Times New Roman"/>
          <w:b/>
          <w:sz w:val="24"/>
          <w:szCs w:val="24"/>
        </w:rPr>
      </w:pPr>
      <w:r>
        <w:rPr>
          <w:rFonts w:ascii="Times New Roman" w:hAnsi="Times New Roman" w:cs="Times New Roman"/>
          <w:b/>
          <w:sz w:val="24"/>
          <w:szCs w:val="24"/>
        </w:rPr>
        <w:t>Effect: Splitting/ Dissociation</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Effect/ Splitting: Trauma leads to the disintegration of the self which is partially re-integrated through art, and augmented with freshly invented selves (personas, including the persona of the author/writer)</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Splitting/ Art/ Personas: Treatment of the fragmenting effects of trauma is “directed at reunifying and bolstering the patient’s will” (Rank’s will therapy). Hemingway, like doctors in generals “resisted engaging with the precipitating traumatic causes” 37tq, combating its effects instead with “prospective duties and wholesome pursuits,” with faithful pastimes, preoccupations, and distractions: writing, reading, drinking, travel, and blood sports. “[N]</w:t>
      </w:r>
      <w:proofErr w:type="spellStart"/>
      <w:r>
        <w:rPr>
          <w:rFonts w:ascii="Times New Roman" w:hAnsi="Times New Roman" w:cs="Times New Roman"/>
          <w:sz w:val="24"/>
          <w:szCs w:val="24"/>
        </w:rPr>
        <w:t>eglect</w:t>
      </w:r>
      <w:proofErr w:type="spellEnd"/>
      <w:r>
        <w:rPr>
          <w:rFonts w:ascii="Times New Roman" w:hAnsi="Times New Roman" w:cs="Times New Roman"/>
          <w:sz w:val="24"/>
          <w:szCs w:val="24"/>
        </w:rPr>
        <w:t xml:space="preserve"> of [the patient’s] nervous troubles is the most effective means of getting rid of them”—as evidenced by Jake’s repeated efforts in Sun to not think or talk about his psychical/physical malaise. </w:t>
      </w:r>
      <w:proofErr w:type="gramStart"/>
      <w:r>
        <w:rPr>
          <w:rFonts w:ascii="Times New Roman" w:hAnsi="Times New Roman" w:cs="Times New Roman"/>
          <w:sz w:val="24"/>
          <w:szCs w:val="24"/>
        </w:rPr>
        <w:t>Oppenheim 1911, 1179.</w:t>
      </w:r>
      <w:proofErr w:type="gramEnd"/>
      <w:r>
        <w:rPr>
          <w:rFonts w:ascii="Times New Roman" w:hAnsi="Times New Roman" w:cs="Times New Roman"/>
          <w:sz w:val="24"/>
          <w:szCs w:val="24"/>
        </w:rPr>
        <w:t xml:space="preserve"> </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 xml:space="preserve">Split/ Double: some victims of traumatic shock develop a “distinct, double state where their personality [is] transformed,” and in which one may become “more dominant” (ala The Old Brute and Katherine. 39tq. Yet this “secondary” personality “might be more sensitive and intelligent than normal consciousness,” ala Hemingway’s androgynous Summer Girl. </w:t>
      </w:r>
    </w:p>
    <w:p w:rsidR="00490F86" w:rsidRDefault="00490F86" w:rsidP="00490F86">
      <w:pPr>
        <w:rPr>
          <w:rFonts w:ascii="Times New Roman" w:hAnsi="Times New Roman" w:cs="Times New Roman"/>
          <w:sz w:val="24"/>
          <w:szCs w:val="24"/>
        </w:rPr>
      </w:pP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Split: An “art of self modification.” Thus the tyranny of the idée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triggers the mobility of the self, as it invents various personalities/ personas as refuges from the “abject terror” of its traumatic fixation, the realms of illusion providing a safe haven from its reality shock. </w:t>
      </w:r>
      <w:proofErr w:type="gramStart"/>
      <w:r>
        <w:rPr>
          <w:rFonts w:ascii="Times New Roman" w:hAnsi="Times New Roman" w:cs="Times New Roman"/>
          <w:sz w:val="24"/>
          <w:szCs w:val="24"/>
        </w:rPr>
        <w:t>Multiple Personality Disorder as a survival response to trauma, in which the shattered self replicates itself, or the fragments of the self become the raw material for reinvented selves.</w:t>
      </w:r>
      <w:proofErr w:type="gramEnd"/>
      <w:r>
        <w:rPr>
          <w:rFonts w:ascii="Times New Roman" w:hAnsi="Times New Roman" w:cs="Times New Roman"/>
          <w:sz w:val="24"/>
          <w:szCs w:val="24"/>
        </w:rPr>
        <w:t xml:space="preserve"> Often the process is triggered by an initial fright, so acute the self fears of its life, feels acutely imperiled, or the threat of morbid injury. </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 xml:space="preserve">Effect/ Split: “Contemporary theories of MPD centre specifically on the inaugural trauma, and overwhelmingly (in 97 percent of cases) identify that trauma as child sexual </w:t>
      </w:r>
      <w:proofErr w:type="spellStart"/>
      <w:r>
        <w:rPr>
          <w:rFonts w:ascii="Times New Roman" w:hAnsi="Times New Roman" w:cs="Times New Roman"/>
          <w:sz w:val="24"/>
          <w:szCs w:val="24"/>
        </w:rPr>
        <w:t>abuse.Abnuse</w:t>
      </w:r>
      <w:proofErr w:type="spellEnd"/>
      <w:r>
        <w:rPr>
          <w:rFonts w:ascii="Times New Roman" w:hAnsi="Times New Roman" w:cs="Times New Roman"/>
          <w:sz w:val="24"/>
          <w:szCs w:val="24"/>
        </w:rPr>
        <w:t xml:space="preserve"> acts as the shattering event that lies buried and forgotten, yet pristinely preserved, somewhere in a fragmentary “alter” personality [Katherine/Summer Girl]. For Hemingway, art took the place </w:t>
      </w:r>
      <w:proofErr w:type="gramStart"/>
      <w:r>
        <w:rPr>
          <w:rFonts w:ascii="Times New Roman" w:hAnsi="Times New Roman" w:cs="Times New Roman"/>
          <w:sz w:val="24"/>
          <w:szCs w:val="24"/>
        </w:rPr>
        <w:t>of  analysis</w:t>
      </w:r>
      <w:proofErr w:type="gramEnd"/>
      <w:r>
        <w:rPr>
          <w:rFonts w:ascii="Times New Roman" w:hAnsi="Times New Roman" w:cs="Times New Roman"/>
          <w:sz w:val="24"/>
          <w:szCs w:val="24"/>
        </w:rPr>
        <w:t xml:space="preserve"> in “</w:t>
      </w:r>
      <w:proofErr w:type="spellStart"/>
      <w:r>
        <w:rPr>
          <w:rFonts w:ascii="Times New Roman" w:hAnsi="Times New Roman" w:cs="Times New Roman"/>
          <w:sz w:val="24"/>
          <w:szCs w:val="24"/>
        </w:rPr>
        <w:t>teasi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ng</w:t>
      </w:r>
      <w:proofErr w:type="spellEnd"/>
      <w:r>
        <w:rPr>
          <w:rFonts w:ascii="Times New Roman" w:hAnsi="Times New Roman" w:cs="Times New Roman"/>
          <w:sz w:val="24"/>
          <w:szCs w:val="24"/>
        </w:rPr>
        <w:t xml:space="preserve">] out” the traumatic event, as if surgically nudging a piece of shrapnel to a less threatening position in the psyche’s deep tissue. 40 </w:t>
      </w:r>
      <w:proofErr w:type="spellStart"/>
      <w:r>
        <w:rPr>
          <w:rFonts w:ascii="Times New Roman" w:hAnsi="Times New Roman" w:cs="Times New Roman"/>
          <w:sz w:val="24"/>
          <w:szCs w:val="24"/>
        </w:rPr>
        <w:t>tq</w:t>
      </w:r>
      <w:proofErr w:type="spellEnd"/>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lastRenderedPageBreak/>
        <w:t xml:space="preserve">Split/ MPD: “presents a politics of the [androgynous] secret.” </w:t>
      </w:r>
      <w:proofErr w:type="gramStart"/>
      <w:r>
        <w:rPr>
          <w:rFonts w:ascii="Times New Roman" w:hAnsi="Times New Roman" w:cs="Times New Roman"/>
          <w:sz w:val="24"/>
          <w:szCs w:val="24"/>
        </w:rPr>
        <w:t xml:space="preserve">40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The dyad of patient and doctor is replaced by the partnership of the self and the artist within the </w:t>
      </w:r>
      <w:proofErr w:type="gramStart"/>
      <w:r>
        <w:rPr>
          <w:rFonts w:ascii="Times New Roman" w:hAnsi="Times New Roman" w:cs="Times New Roman"/>
          <w:sz w:val="24"/>
          <w:szCs w:val="24"/>
        </w:rPr>
        <w:t>self ,</w:t>
      </w:r>
      <w:proofErr w:type="gramEnd"/>
      <w:r>
        <w:rPr>
          <w:rFonts w:ascii="Times New Roman" w:hAnsi="Times New Roman" w:cs="Times New Roman"/>
          <w:sz w:val="24"/>
          <w:szCs w:val="24"/>
        </w:rPr>
        <w:t xml:space="preserve"> in a “mutual act of invention” that fosters a “dilatory space” of agency and survival between the material and symbolic realms, which by transferring the violent effects of trauma from the self to the symbol mitigates those effects, enough to enable to survival of the self. Though the process does not </w:t>
      </w:r>
      <w:proofErr w:type="spellStart"/>
      <w:proofErr w:type="gramStart"/>
      <w:r>
        <w:rPr>
          <w:rFonts w:ascii="Times New Roman" w:hAnsi="Times New Roman" w:cs="Times New Roman"/>
          <w:sz w:val="24"/>
          <w:szCs w:val="24"/>
        </w:rPr>
        <w:t>effect</w:t>
      </w:r>
      <w:proofErr w:type="spellEnd"/>
      <w:proofErr w:type="gramEnd"/>
      <w:r>
        <w:rPr>
          <w:rFonts w:ascii="Times New Roman" w:hAnsi="Times New Roman" w:cs="Times New Roman"/>
          <w:sz w:val="24"/>
          <w:szCs w:val="24"/>
        </w:rPr>
        <w:t xml:space="preserve"> a cure, it does result in a durable accommodation, which gives the artist a strategic advantage over other victims of trauma.  </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 xml:space="preserve">Effect/ Split: “the mechanism of psychic defense . . . that creates the ‘splitting’ of </w:t>
      </w:r>
      <w:proofErr w:type="gramStart"/>
      <w:r>
        <w:rPr>
          <w:rFonts w:ascii="Times New Roman" w:hAnsi="Times New Roman" w:cs="Times New Roman"/>
          <w:sz w:val="24"/>
          <w:szCs w:val="24"/>
        </w:rPr>
        <w:t>personality,</w:t>
      </w:r>
      <w:proofErr w:type="gramEnd"/>
      <w:r>
        <w:rPr>
          <w:rFonts w:ascii="Times New Roman" w:hAnsi="Times New Roman" w:cs="Times New Roman"/>
          <w:sz w:val="24"/>
          <w:szCs w:val="24"/>
        </w:rPr>
        <w:t xml:space="preserve"> is dissociation.” </w:t>
      </w:r>
      <w:proofErr w:type="gramStart"/>
      <w:r>
        <w:rPr>
          <w:rFonts w:ascii="Times New Roman" w:hAnsi="Times New Roman" w:cs="Times New Roman"/>
          <w:sz w:val="24"/>
          <w:szCs w:val="24"/>
        </w:rPr>
        <w:t>41tq  “</w:t>
      </w:r>
      <w:proofErr w:type="gramEnd"/>
      <w:r>
        <w:rPr>
          <w:rFonts w:ascii="Times New Roman" w:hAnsi="Times New Roman" w:cs="Times New Roman"/>
          <w:sz w:val="24"/>
          <w:szCs w:val="24"/>
        </w:rPr>
        <w:t xml:space="preserve">’an adaptive process that protects the individual and allows him to continue to function though often in an automaton state’” Putnam  1999, 116,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42tq. As evidenced by Hemingway’s automaton like routine in Paris—repairing to the same flat at the same hour every day to write, then going for same walk to same café (</w:t>
      </w:r>
      <w:proofErr w:type="spellStart"/>
      <w:r>
        <w:rPr>
          <w:rFonts w:ascii="Times New Roman" w:hAnsi="Times New Roman" w:cs="Times New Roman"/>
          <w:sz w:val="24"/>
          <w:szCs w:val="24"/>
        </w:rPr>
        <w:t>Lilas</w:t>
      </w:r>
      <w:proofErr w:type="spellEnd"/>
      <w:r>
        <w:rPr>
          <w:rFonts w:ascii="Times New Roman" w:hAnsi="Times New Roman" w:cs="Times New Roman"/>
          <w:sz w:val="24"/>
          <w:szCs w:val="24"/>
        </w:rPr>
        <w:t xml:space="preserve">), the same bookstore Shakespeare &amp; Co), the same salon (Stein). </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 xml:space="preserve">Split/ Double/ MPD: “a particularly shocking moment or event . . . produce[s] a defensive response . . . a narrowing of the field of consciousness [psychic retrenchment]). This would become an idée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[fear of madness, death, or impotency], around which develops “’a personality independent of the first’ (Janet 1901, 492,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42tq. </w:t>
      </w:r>
      <w:proofErr w:type="gramStart"/>
      <w:r>
        <w:rPr>
          <w:rFonts w:ascii="Times New Roman" w:hAnsi="Times New Roman" w:cs="Times New Roman"/>
          <w:sz w:val="24"/>
          <w:szCs w:val="24"/>
        </w:rPr>
        <w:t>Paranoid, defensive, secretive, and androgynous, who then develops a twin personality, the macho brute as an artful cover.</w:t>
      </w:r>
      <w:proofErr w:type="gramEnd"/>
      <w:r>
        <w:rPr>
          <w:rFonts w:ascii="Times New Roman" w:hAnsi="Times New Roman" w:cs="Times New Roman"/>
          <w:sz w:val="24"/>
          <w:szCs w:val="24"/>
        </w:rPr>
        <w:t xml:space="preserve">    “It was this act of splitting that created a double self . . . something that coalesced around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 . . fixed idea”” Control over the mind and its processes is lost, is yet another effect, casualty of the traumatic shock. To defend itself, the mind splits into separate, multiple personalities—literally and figuratively discovering the wisdom of the old adage that ‘two heads are better than one.” It divides, not in order to conquer, but to cope. Splitting of its personality is perhaps the lone defense available to the enfeebled “subject,” which is no longer the master of its own mind—who must share its head with this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dark, dangerous, despotic. The muse is yet another personality it evolves to insure its traumatized survival. Thanks to the absorbent resiliency of the muse, the traumatized subject’s capacity for madness is substantial—so that both twins of its divided personality thrive, side by side in destructive-constructive symbiosis. The dark brute is as invincible as the sensitive muse is inviolate. In subjects like Hemingway’s, the trauma can never be overthrown or outgrown, even as it stands impotent before the realms of the creative, which the self erects as a durable firewall against the disintegrating and totalizing tendencies of trauma. In fact, this subject’s tendency toward totalizing experiences, its susceptibility to experience things absolutely, leaves it predisposed to trauma—which of all life’s totalizing experiences (love, art, friendship, work, sport, a professional calling, </w:t>
      </w:r>
      <w:proofErr w:type="gramStart"/>
      <w:r>
        <w:rPr>
          <w:rFonts w:ascii="Times New Roman" w:hAnsi="Times New Roman" w:cs="Times New Roman"/>
          <w:sz w:val="24"/>
          <w:szCs w:val="24"/>
        </w:rPr>
        <w:t>addiction</w:t>
      </w:r>
      <w:proofErr w:type="gramEnd"/>
      <w:r>
        <w:rPr>
          <w:rFonts w:ascii="Times New Roman" w:hAnsi="Times New Roman" w:cs="Times New Roman"/>
          <w:sz w:val="24"/>
          <w:szCs w:val="24"/>
        </w:rPr>
        <w:t>) is perhaps the most destructive. It is not just “the nature of the trauma, but the subject’s “predisposition” to it that accounts for its violence effects. 43tq</w:t>
      </w:r>
    </w:p>
    <w:p w:rsidR="00490F86" w:rsidRDefault="00490F86" w:rsidP="00490F86">
      <w:pPr>
        <w:rPr>
          <w:rFonts w:ascii="Times New Roman" w:hAnsi="Times New Roman" w:cs="Times New Roman"/>
          <w:sz w:val="24"/>
          <w:szCs w:val="24"/>
        </w:rPr>
      </w:pP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“’Fixed ideas must be destroyed by means of dissociation or transformation’” Ellenberger 1994, 373, 44tq. Off all the means of dissociation, art is the most efficacious in mitigating the effects of trauma—dissociating the self from its near-fatal wound, awakening a </w:t>
      </w:r>
      <w:r>
        <w:rPr>
          <w:rFonts w:ascii="Times New Roman" w:hAnsi="Times New Roman" w:cs="Times New Roman"/>
          <w:sz w:val="24"/>
          <w:szCs w:val="24"/>
        </w:rPr>
        <w:lastRenderedPageBreak/>
        <w:t xml:space="preserve">host of positive and pleasant effects, as might indeed be associated with the blessings a mother feels upon giving birth—acting as a timely antidote and counterweight to the cruel, self-negating effects of trauma. That which is created in the illusory realms compensates the self for what has been traumatically amputated in the life. The self, as it were, grows a new limb, regenerates itself through art--not as a free-standing, self-determining, pre-traumatic self, but as a symbiotic sibling to its dark twin, whose defenses confer a kind of immunity to the trauma that has aggressively colonized the rest of the self: physically, nervously, emotionally, and mentally. This creative self exists like an unconquered and unconquerable region within a militaristic state: a </w:t>
      </w:r>
      <w:proofErr w:type="spellStart"/>
      <w:r>
        <w:rPr>
          <w:rFonts w:ascii="Times New Roman" w:hAnsi="Times New Roman" w:cs="Times New Roman"/>
          <w:sz w:val="24"/>
          <w:szCs w:val="24"/>
        </w:rPr>
        <w:t>liberatory</w:t>
      </w:r>
      <w:proofErr w:type="spellEnd"/>
      <w:r>
        <w:rPr>
          <w:rFonts w:ascii="Times New Roman" w:hAnsi="Times New Roman" w:cs="Times New Roman"/>
          <w:sz w:val="24"/>
          <w:szCs w:val="24"/>
        </w:rPr>
        <w:t xml:space="preserve">, partisan stronghold, objectified in Hemingway’s art in the partisan cave of Bell, the </w:t>
      </w:r>
      <w:proofErr w:type="spellStart"/>
      <w:r>
        <w:rPr>
          <w:rFonts w:ascii="Times New Roman" w:hAnsi="Times New Roman" w:cs="Times New Roman"/>
          <w:sz w:val="24"/>
          <w:szCs w:val="24"/>
        </w:rPr>
        <w:t>Closerie</w:t>
      </w:r>
      <w:proofErr w:type="spellEnd"/>
      <w:r>
        <w:rPr>
          <w:rFonts w:ascii="Times New Roman" w:hAnsi="Times New Roman" w:cs="Times New Roman"/>
          <w:sz w:val="24"/>
          <w:szCs w:val="24"/>
        </w:rPr>
        <w:t xml:space="preserve"> de </w:t>
      </w:r>
      <w:proofErr w:type="spellStart"/>
      <w:proofErr w:type="gramStart"/>
      <w:r>
        <w:rPr>
          <w:rFonts w:ascii="Times New Roman" w:hAnsi="Times New Roman" w:cs="Times New Roman"/>
          <w:sz w:val="24"/>
          <w:szCs w:val="24"/>
        </w:rPr>
        <w:t>Lilas</w:t>
      </w:r>
      <w:proofErr w:type="spellEnd"/>
      <w:r>
        <w:rPr>
          <w:rFonts w:ascii="Times New Roman" w:hAnsi="Times New Roman" w:cs="Times New Roman"/>
          <w:sz w:val="24"/>
          <w:szCs w:val="24"/>
        </w:rPr>
        <w:t xml:space="preserve">  café</w:t>
      </w:r>
      <w:proofErr w:type="gramEnd"/>
      <w:r>
        <w:rPr>
          <w:rFonts w:ascii="Times New Roman" w:hAnsi="Times New Roman" w:cs="Times New Roman"/>
          <w:sz w:val="24"/>
          <w:szCs w:val="24"/>
        </w:rPr>
        <w:t xml:space="preserve"> of Sun and Feast, the </w:t>
      </w:r>
      <w:proofErr w:type="spellStart"/>
      <w:r>
        <w:rPr>
          <w:rFonts w:ascii="Times New Roman" w:hAnsi="Times New Roman" w:cs="Times New Roman"/>
          <w:sz w:val="24"/>
          <w:szCs w:val="24"/>
        </w:rPr>
        <w:t>unbreachable</w:t>
      </w:r>
      <w:proofErr w:type="spellEnd"/>
      <w:r>
        <w:rPr>
          <w:rFonts w:ascii="Times New Roman" w:hAnsi="Times New Roman" w:cs="Times New Roman"/>
          <w:sz w:val="24"/>
          <w:szCs w:val="24"/>
        </w:rPr>
        <w:t xml:space="preserve"> gunwales of Santiago’s skiff, Buck Lanham’s command posts in the </w:t>
      </w:r>
      <w:proofErr w:type="spellStart"/>
      <w:r>
        <w:rPr>
          <w:rFonts w:ascii="Times New Roman" w:hAnsi="Times New Roman" w:cs="Times New Roman"/>
          <w:sz w:val="24"/>
          <w:szCs w:val="24"/>
        </w:rPr>
        <w:t>Hurtgen</w:t>
      </w:r>
      <w:proofErr w:type="spellEnd"/>
      <w:r>
        <w:rPr>
          <w:rFonts w:ascii="Times New Roman" w:hAnsi="Times New Roman" w:cs="Times New Roman"/>
          <w:sz w:val="24"/>
          <w:szCs w:val="24"/>
        </w:rPr>
        <w:t xml:space="preserve"> Forest, Nick’s campsites in the woods, the Milan hospital of Arms, the blood-soaked ground on which the matador stands in the bull ring. A circumscribed, yet impregnable space that may be all that is left the embattled and encompassed self, in which it mounts its heroic struggle for survival. Art is Hemingway’s bullring, command post, partisan cave, forest campsite, shark-encircled skiff, well-lit café, and last-stand, hilltop stronghold—his symbolic </w:t>
      </w:r>
      <w:proofErr w:type="spellStart"/>
      <w:r>
        <w:rPr>
          <w:rFonts w:ascii="Times New Roman" w:hAnsi="Times New Roman" w:cs="Times New Roman"/>
          <w:sz w:val="24"/>
          <w:szCs w:val="24"/>
        </w:rPr>
        <w:t>Finca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Vigia</w:t>
      </w:r>
      <w:proofErr w:type="spellEnd"/>
      <w:r>
        <w:rPr>
          <w:rFonts w:ascii="Times New Roman" w:hAnsi="Times New Roman" w:cs="Times New Roman"/>
          <w:sz w:val="24"/>
          <w:szCs w:val="24"/>
        </w:rPr>
        <w:t xml:space="preserve"> (hilltop lookout). It is the means by which the traumatic idée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is combated, checked, coped with, if never destroyed. Art is what gains for the self its stale-mated truce with trauma, is the impregnable stronghold from which the self flies its impudent, if torn flag of independence in the face of an enemy that would otherwise overwhelm this last redoubt of its agency. In art, the self gains a precious foothold against trauma—finds a lone, </w:t>
      </w:r>
      <w:proofErr w:type="gramStart"/>
      <w:r>
        <w:rPr>
          <w:rFonts w:ascii="Times New Roman" w:hAnsi="Times New Roman" w:cs="Times New Roman"/>
          <w:sz w:val="24"/>
          <w:szCs w:val="24"/>
        </w:rPr>
        <w:t>impregnable  refuge</w:t>
      </w:r>
      <w:proofErr w:type="gramEnd"/>
      <w:r>
        <w:rPr>
          <w:rFonts w:ascii="Times New Roman" w:hAnsi="Times New Roman" w:cs="Times New Roman"/>
          <w:sz w:val="24"/>
          <w:szCs w:val="24"/>
        </w:rPr>
        <w:t xml:space="preserve"> against trauma, which enable it to mount </w:t>
      </w:r>
      <w:proofErr w:type="spellStart"/>
      <w:r>
        <w:rPr>
          <w:rFonts w:ascii="Times New Roman" w:hAnsi="Times New Roman" w:cs="Times New Roman"/>
          <w:sz w:val="24"/>
          <w:szCs w:val="24"/>
        </w:rPr>
        <w:t>liberatory</w:t>
      </w:r>
      <w:proofErr w:type="spellEnd"/>
      <w:r>
        <w:rPr>
          <w:rFonts w:ascii="Times New Roman" w:hAnsi="Times New Roman" w:cs="Times New Roman"/>
          <w:sz w:val="24"/>
          <w:szCs w:val="24"/>
        </w:rPr>
        <w:t xml:space="preserve">, life-giving </w:t>
      </w:r>
      <w:proofErr w:type="spellStart"/>
      <w:r>
        <w:rPr>
          <w:rFonts w:ascii="Times New Roman" w:hAnsi="Times New Roman" w:cs="Times New Roman"/>
          <w:sz w:val="24"/>
          <w:szCs w:val="24"/>
        </w:rPr>
        <w:t>sortees</w:t>
      </w:r>
      <w:proofErr w:type="spellEnd"/>
      <w:r>
        <w:rPr>
          <w:rFonts w:ascii="Times New Roman" w:hAnsi="Times New Roman" w:cs="Times New Roman"/>
          <w:sz w:val="24"/>
          <w:szCs w:val="24"/>
        </w:rPr>
        <w:t xml:space="preserve"> into the world beyond its stronghold, even adopting art as a mobile command post that enable its movement in a world that is ever threatening its eclipse, its death: hunting, fishing, travelling . . . all of which become surrogate refuges from trauma, satellites of its one, true and life-sustaining sanctuary: art.</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Splitting: Dissociation . . . “where the self floats away from coherence into separate islands of consciousness” 48tq</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 xml:space="preserve">Effect/ Splitting/ Personas: His “social subject . . . came into being through an inherently traumatic development.” 49tq   The persona of The Old Brute, </w:t>
      </w:r>
      <w:proofErr w:type="spellStart"/>
      <w:r>
        <w:rPr>
          <w:rFonts w:ascii="Times New Roman" w:hAnsi="Times New Roman" w:cs="Times New Roman"/>
          <w:sz w:val="24"/>
          <w:szCs w:val="24"/>
        </w:rPr>
        <w:t>Hemingstein</w:t>
      </w:r>
      <w:proofErr w:type="spellEnd"/>
      <w:r>
        <w:rPr>
          <w:rFonts w:ascii="Times New Roman" w:hAnsi="Times New Roman" w:cs="Times New Roman"/>
          <w:sz w:val="24"/>
          <w:szCs w:val="24"/>
        </w:rPr>
        <w:t xml:space="preserve">, even the flirtatious nature of the Katherine within, are social personas, awakened in the presence of rivals, idealized, and sexualized Others. Social acceptance mitigates the effects of traumatic alienation, provides a cover for the Beast within, the wounded bear that crossed the Atlantic with him. He is a </w:t>
      </w:r>
      <w:proofErr w:type="spellStart"/>
      <w:r>
        <w:rPr>
          <w:rFonts w:ascii="Times New Roman" w:hAnsi="Times New Roman" w:cs="Times New Roman"/>
          <w:sz w:val="24"/>
          <w:szCs w:val="24"/>
        </w:rPr>
        <w:t>Jeckyl</w:t>
      </w:r>
      <w:proofErr w:type="spellEnd"/>
      <w:r>
        <w:rPr>
          <w:rFonts w:ascii="Times New Roman" w:hAnsi="Times New Roman" w:cs="Times New Roman"/>
          <w:sz w:val="24"/>
          <w:szCs w:val="24"/>
        </w:rPr>
        <w:t xml:space="preserve"> and Hyde, whose tweed suit, and beret hide the evil twin within. </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 xml:space="preserve">GOE/ Persona/ Split: He “enters” the bisexual persona, as both “agent and victim,” female and male, Katherine and David Bourne, “in an attempt to master personal pain through the figurations” (not of the Holocaust, ala Plath in her poem “Daddy”) but of androgynous sexuality. The self that is fractured into male and female identities by trauma is objectified in art, the separate personalities that are repressed in life finding their own voice and behaviors on the plane of illusion. </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lastRenderedPageBreak/>
        <w:t xml:space="preserve">Effect/ Split/ Identity politics/ </w:t>
      </w:r>
      <w:proofErr w:type="spellStart"/>
      <w:r>
        <w:rPr>
          <w:rFonts w:ascii="Times New Roman" w:hAnsi="Times New Roman" w:cs="Times New Roman"/>
          <w:sz w:val="24"/>
          <w:szCs w:val="24"/>
        </w:rPr>
        <w:t>Messiash</w:t>
      </w:r>
      <w:proofErr w:type="spellEnd"/>
      <w:r>
        <w:rPr>
          <w:rFonts w:ascii="Times New Roman" w:hAnsi="Times New Roman" w:cs="Times New Roman"/>
          <w:sz w:val="24"/>
          <w:szCs w:val="24"/>
        </w:rPr>
        <w:t xml:space="preserve">: The survivor as “prophet or visionary because they have touched death, ‘crossed over to the other side and returned’ and can now claim an exclusive knowledge of all matters related to death” </w:t>
      </w:r>
      <w:proofErr w:type="spellStart"/>
      <w:r>
        <w:rPr>
          <w:rFonts w:ascii="Times New Roman" w:hAnsi="Times New Roman" w:cs="Times New Roman"/>
          <w:sz w:val="24"/>
          <w:szCs w:val="24"/>
        </w:rPr>
        <w:t>Lifton</w:t>
      </w:r>
      <w:proofErr w:type="spellEnd"/>
      <w:r>
        <w:rPr>
          <w:rFonts w:ascii="Times New Roman" w:hAnsi="Times New Roman" w:cs="Times New Roman"/>
          <w:sz w:val="24"/>
          <w:szCs w:val="24"/>
        </w:rPr>
        <w:t xml:space="preserve">, 1973, 314, 64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Hemingway’s close encounter with death in war is his magna cum laude in trauma, conferring on him the social status of exemplar in pain. The wound is embraced as mark of distinction that sets the survivor apart from and above the non-combatant, hence the hierarchy that sets Jake and his maimed brotherhood above the likes of Cohn. War trauma </w:t>
      </w:r>
      <w:proofErr w:type="spellStart"/>
      <w:r>
        <w:rPr>
          <w:rFonts w:ascii="Times New Roman" w:hAnsi="Times New Roman" w:cs="Times New Roman"/>
          <w:sz w:val="24"/>
          <w:szCs w:val="24"/>
        </w:rPr>
        <w:t>surviviorship</w:t>
      </w:r>
      <w:proofErr w:type="spellEnd"/>
      <w:r>
        <w:rPr>
          <w:rFonts w:ascii="Times New Roman" w:hAnsi="Times New Roman" w:cs="Times New Roman"/>
          <w:sz w:val="24"/>
          <w:szCs w:val="24"/>
        </w:rPr>
        <w:t xml:space="preserve"> establishes a hierarchy between same and other. </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 xml:space="preserve">Effect/ Messiah: “traumatic experience gifts the patient heightened, even supernatural powers,” producing a kind of existential </w:t>
      </w:r>
      <w:proofErr w:type="spellStart"/>
      <w:r>
        <w:rPr>
          <w:rFonts w:ascii="Times New Roman" w:hAnsi="Times New Roman" w:cs="Times New Roman"/>
          <w:sz w:val="24"/>
          <w:szCs w:val="24"/>
        </w:rPr>
        <w:t>exceptionalism</w:t>
      </w:r>
      <w:proofErr w:type="spellEnd"/>
      <w:r>
        <w:rPr>
          <w:rFonts w:ascii="Times New Roman" w:hAnsi="Times New Roman" w:cs="Times New Roman"/>
          <w:sz w:val="24"/>
          <w:szCs w:val="24"/>
        </w:rPr>
        <w:t xml:space="preserve">, “a ‘limit situation,’ where only extremity truly confirmed being-in-the-world.” 64tq.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sense of traumatic </w:t>
      </w:r>
      <w:proofErr w:type="spellStart"/>
      <w:r>
        <w:rPr>
          <w:rFonts w:ascii="Times New Roman" w:hAnsi="Times New Roman" w:cs="Times New Roman"/>
          <w:sz w:val="24"/>
          <w:szCs w:val="24"/>
        </w:rPr>
        <w:t>exceptionalism</w:t>
      </w:r>
      <w:proofErr w:type="spellEnd"/>
      <w:r>
        <w:rPr>
          <w:rFonts w:ascii="Times New Roman" w:hAnsi="Times New Roman" w:cs="Times New Roman"/>
          <w:sz w:val="24"/>
          <w:szCs w:val="24"/>
        </w:rPr>
        <w:t xml:space="preserve"> is heightened in the artist who, unlike the ordinary trauma victim, is able to “break through this numbed [post-traumatic] state,” by objectifying it in art. 64tq. This further signifies the traumatized artist as exceptional, exemplary, conferring on him or her the status of “prophet or visionary,” by virtue of their wound-into-wisdom transformation—by virtue of their coming-into-voice regarding trauma, their ability to speak of that which leaves others mute—whether to a crowded café table or an empty page. </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Effect/ Messiah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Identity Politics: “The survivor alone can reconvene the shattered fragments . . . the passage through a trauma giving the sanction of privileged perspective . . . a trauma-defined identity . . . .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survivor subject position developing a kind of glamour” 64tq. Thus, Hemingway’s effort to articulate that which was traumatic (Solider Home, BTHR, Sun, Arms, Bell, GOE) evidences the extent to which his art is bound up in his own “identity politics,” as a trauma survivor, a wounded warrior. </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 xml:space="preserve">Effect/ Messiah/ The Survivor as hero: “As soon as the survivor becomes heroic, touched with the shamanistic powers of cheating death . . . the figure becomes a locus for a host of identifications.” 69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 xml:space="preserve">Split/ Identity Politics: Hemingway trapped between the two constructs of his split, post-traumatic identity: the Old Brute and Katherine, in a bisexual limbo, torn between the identify politics </w:t>
      </w:r>
      <w:proofErr w:type="gramStart"/>
      <w:r>
        <w:rPr>
          <w:rFonts w:ascii="Times New Roman" w:hAnsi="Times New Roman" w:cs="Times New Roman"/>
          <w:sz w:val="24"/>
          <w:szCs w:val="24"/>
        </w:rPr>
        <w:t>of  both</w:t>
      </w:r>
      <w:proofErr w:type="gramEnd"/>
      <w:r>
        <w:rPr>
          <w:rFonts w:ascii="Times New Roman" w:hAnsi="Times New Roman" w:cs="Times New Roman"/>
          <w:sz w:val="24"/>
          <w:szCs w:val="24"/>
        </w:rPr>
        <w:t xml:space="preserve"> genders, each demanding an absolute fidelity he is unable to give, giving rise to a conflicted pain as acute as that of the bicultural individual torn between the imperatives of an ancestral and an assimilating culture. These conflicts are harmonized, if only temporarily, on the plane of illusion, in art. </w:t>
      </w:r>
    </w:p>
    <w:p w:rsidR="00490F86" w:rsidRPr="00B15127" w:rsidRDefault="00490F86" w:rsidP="00490F86">
      <w:pPr>
        <w:rPr>
          <w:rFonts w:ascii="Times New Roman" w:hAnsi="Times New Roman" w:cs="Times New Roman"/>
          <w:sz w:val="24"/>
          <w:szCs w:val="24"/>
        </w:rPr>
      </w:pPr>
      <w:r>
        <w:rPr>
          <w:rFonts w:ascii="Times New Roman" w:hAnsi="Times New Roman" w:cs="Times New Roman"/>
          <w:sz w:val="24"/>
          <w:szCs w:val="24"/>
        </w:rPr>
        <w:t xml:space="preserve">Social identity Politics and Trauma: </w:t>
      </w:r>
      <w:r w:rsidRPr="00B15127">
        <w:rPr>
          <w:rFonts w:ascii="Times New Roman" w:hAnsi="Times New Roman" w:cs="Times New Roman"/>
          <w:sz w:val="24"/>
          <w:szCs w:val="24"/>
        </w:rPr>
        <w:t xml:space="preserve">Construction of persona an effect of social identity politics. </w:t>
      </w:r>
      <w:proofErr w:type="gramStart"/>
      <w:r w:rsidRPr="00B15127">
        <w:rPr>
          <w:rFonts w:ascii="Times New Roman" w:hAnsi="Times New Roman" w:cs="Times New Roman"/>
          <w:sz w:val="24"/>
          <w:szCs w:val="24"/>
        </w:rPr>
        <w:t>A social construction, national manhood, collective ideology.</w:t>
      </w:r>
      <w:proofErr w:type="gramEnd"/>
      <w:r w:rsidRPr="00B15127">
        <w:rPr>
          <w:rFonts w:ascii="Times New Roman" w:hAnsi="Times New Roman" w:cs="Times New Roman"/>
          <w:sz w:val="24"/>
          <w:szCs w:val="24"/>
        </w:rPr>
        <w:t xml:space="preserve"> </w:t>
      </w:r>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 xml:space="preserve">Persona/ Social/ Origin of Papa, Old Brute, </w:t>
      </w:r>
      <w:proofErr w:type="spellStart"/>
      <w:r>
        <w:rPr>
          <w:rFonts w:ascii="Times New Roman" w:hAnsi="Times New Roman" w:cs="Times New Roman"/>
          <w:sz w:val="24"/>
          <w:szCs w:val="24"/>
        </w:rPr>
        <w:t>Hemingstein</w:t>
      </w:r>
      <w:proofErr w:type="spellEnd"/>
      <w:r>
        <w:rPr>
          <w:rFonts w:ascii="Times New Roman" w:hAnsi="Times New Roman" w:cs="Times New Roman"/>
          <w:sz w:val="24"/>
          <w:szCs w:val="24"/>
        </w:rPr>
        <w:t xml:space="preserve">: ‘’traumatic reality . . . requires a social context that affirms and protects the victim,’” Herman 1992, 9,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62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The constructed persona recruits others to subscribe to the myth of its reality, to suspend their disbelief regarding </w:t>
      </w:r>
      <w:r>
        <w:rPr>
          <w:rFonts w:ascii="Times New Roman" w:hAnsi="Times New Roman" w:cs="Times New Roman"/>
          <w:sz w:val="24"/>
          <w:szCs w:val="24"/>
        </w:rPr>
        <w:lastRenderedPageBreak/>
        <w:t xml:space="preserve">its illusory nature, collapsing the difference between the act and the actor. Social reality becomes the theatre for the performance of manhood, reinforcing the construct of “national manhood.” </w:t>
      </w:r>
      <w:proofErr w:type="gramStart"/>
      <w:r>
        <w:rPr>
          <w:rFonts w:ascii="Times New Roman" w:hAnsi="Times New Roman" w:cs="Times New Roman"/>
          <w:sz w:val="24"/>
          <w:szCs w:val="24"/>
        </w:rPr>
        <w:t xml:space="preserve">62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Social performance of masculinity</w:t>
      </w:r>
    </w:p>
    <w:p w:rsidR="00490F86" w:rsidRPr="00B15127" w:rsidRDefault="00490F86" w:rsidP="00490F86">
      <w:pPr>
        <w:rPr>
          <w:rFonts w:ascii="Times New Roman" w:hAnsi="Times New Roman" w:cs="Times New Roman"/>
          <w:b/>
          <w:sz w:val="24"/>
          <w:szCs w:val="24"/>
        </w:rPr>
      </w:pPr>
      <w:r>
        <w:rPr>
          <w:rFonts w:ascii="Times New Roman" w:hAnsi="Times New Roman" w:cs="Times New Roman"/>
          <w:b/>
          <w:sz w:val="24"/>
          <w:szCs w:val="24"/>
        </w:rPr>
        <w:t xml:space="preserve">Effect/ </w:t>
      </w:r>
      <w:r w:rsidRPr="00B15127">
        <w:rPr>
          <w:rFonts w:ascii="Times New Roman" w:hAnsi="Times New Roman" w:cs="Times New Roman"/>
          <w:b/>
          <w:sz w:val="24"/>
          <w:szCs w:val="24"/>
        </w:rPr>
        <w:t xml:space="preserve">Retrenchment/ </w:t>
      </w:r>
      <w:proofErr w:type="spellStart"/>
      <w:r w:rsidRPr="00B15127">
        <w:rPr>
          <w:rFonts w:ascii="Times New Roman" w:hAnsi="Times New Roman" w:cs="Times New Roman"/>
          <w:b/>
          <w:sz w:val="24"/>
          <w:szCs w:val="24"/>
        </w:rPr>
        <w:t>Idee</w:t>
      </w:r>
      <w:proofErr w:type="spellEnd"/>
      <w:r w:rsidRPr="00B15127">
        <w:rPr>
          <w:rFonts w:ascii="Times New Roman" w:hAnsi="Times New Roman" w:cs="Times New Roman"/>
          <w:b/>
          <w:sz w:val="24"/>
          <w:szCs w:val="24"/>
        </w:rPr>
        <w:t xml:space="preserve"> </w:t>
      </w:r>
      <w:proofErr w:type="spellStart"/>
      <w:r w:rsidRPr="00B15127">
        <w:rPr>
          <w:rFonts w:ascii="Times New Roman" w:hAnsi="Times New Roman" w:cs="Times New Roman"/>
          <w:b/>
          <w:sz w:val="24"/>
          <w:szCs w:val="24"/>
        </w:rPr>
        <w:t>Fixee</w:t>
      </w:r>
      <w:proofErr w:type="spellEnd"/>
    </w:p>
    <w:p w:rsidR="00490F86" w:rsidRDefault="00490F86" w:rsidP="00490F86">
      <w:pPr>
        <w:rPr>
          <w:rFonts w:ascii="Times New Roman" w:hAnsi="Times New Roman" w:cs="Times New Roman"/>
          <w:sz w:val="24"/>
          <w:szCs w:val="24"/>
        </w:rPr>
      </w:pPr>
      <w:r>
        <w:rPr>
          <w:rFonts w:ascii="Times New Roman" w:hAnsi="Times New Roman" w:cs="Times New Roman"/>
          <w:sz w:val="24"/>
          <w:szCs w:val="24"/>
        </w:rPr>
        <w:t xml:space="preserve">Effect/ Bunker/ Retrenchment: Hence, the trope of the “last stand hill” surrounded and about to be over-run in Hemingway (Custer, </w:t>
      </w:r>
      <w:proofErr w:type="spellStart"/>
      <w:r>
        <w:rPr>
          <w:rFonts w:ascii="Times New Roman" w:hAnsi="Times New Roman" w:cs="Times New Roman"/>
          <w:sz w:val="24"/>
          <w:szCs w:val="24"/>
        </w:rPr>
        <w:t>Zordo</w:t>
      </w:r>
      <w:proofErr w:type="spellEnd"/>
      <w:r>
        <w:rPr>
          <w:rFonts w:ascii="Times New Roman" w:hAnsi="Times New Roman" w:cs="Times New Roman"/>
          <w:sz w:val="24"/>
          <w:szCs w:val="24"/>
        </w:rPr>
        <w:t xml:space="preserve">, Santiago’s skiff, Nick’s campsites), necessitating the </w:t>
      </w:r>
      <w:proofErr w:type="spellStart"/>
      <w:r>
        <w:rPr>
          <w:rFonts w:ascii="Times New Roman" w:hAnsi="Times New Roman" w:cs="Times New Roman"/>
          <w:sz w:val="24"/>
          <w:szCs w:val="24"/>
        </w:rPr>
        <w:t>retrenchement</w:t>
      </w:r>
      <w:proofErr w:type="spellEnd"/>
      <w:r>
        <w:rPr>
          <w:rFonts w:ascii="Times New Roman" w:hAnsi="Times New Roman" w:cs="Times New Roman"/>
          <w:sz w:val="24"/>
          <w:szCs w:val="24"/>
        </w:rPr>
        <w:t xml:space="preserve"> of the self, the fighting retreat into a well defended strong hold, heavily armed, fearful,  and hyper vigilant. This was the “default position” of Hemingway’s core self, whose eye-gleam is like the glint of moonlight on a fixed bayonet. LIKE Hamlet, Hem can only try to master the trauma retroactively, through antic disposition, the performance of masculinity replacing the show of madness. In each case, the role takes over the self, threatening its eclipse, increasing the gap between the realms of illusion and reality. </w:t>
      </w:r>
    </w:p>
    <w:p w:rsidR="00490F86" w:rsidRDefault="00490F86" w:rsidP="00490F86">
      <w:pPr>
        <w:rPr>
          <w:rFonts w:ascii="Times New Roman" w:hAnsi="Times New Roman" w:cs="Times New Roman"/>
          <w:sz w:val="24"/>
          <w:szCs w:val="24"/>
        </w:rPr>
      </w:pPr>
      <w:proofErr w:type="gramStart"/>
      <w:r>
        <w:rPr>
          <w:rFonts w:ascii="Times New Roman" w:hAnsi="Times New Roman" w:cs="Times New Roman"/>
          <w:sz w:val="24"/>
          <w:szCs w:val="24"/>
        </w:rPr>
        <w:t>Effect/ Retrenchment.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‘’wounds of consciousness’ allowing the ‘primitive instincts and emotions’ of the ‘sub-conscious’ to well up uncontrolled” Lord </w:t>
      </w:r>
      <w:proofErr w:type="spellStart"/>
      <w:r>
        <w:rPr>
          <w:rFonts w:ascii="Times New Roman" w:hAnsi="Times New Roman" w:cs="Times New Roman"/>
          <w:sz w:val="24"/>
          <w:szCs w:val="24"/>
        </w:rPr>
        <w:t>Knutsford</w:t>
      </w:r>
      <w:proofErr w:type="spellEnd"/>
      <w:r>
        <w:rPr>
          <w:rFonts w:ascii="Times New Roman" w:hAnsi="Times New Roman" w:cs="Times New Roman"/>
          <w:sz w:val="24"/>
          <w:szCs w:val="24"/>
        </w:rPr>
        <w:t xml:space="preserve"> 1915, 11, 53tq.</w:t>
      </w:r>
      <w:proofErr w:type="gramEnd"/>
      <w:r>
        <w:rPr>
          <w:rFonts w:ascii="Times New Roman" w:hAnsi="Times New Roman" w:cs="Times New Roman"/>
          <w:sz w:val="24"/>
          <w:szCs w:val="24"/>
        </w:rPr>
        <w:t xml:space="preserve"> Thus the persona of the Old Brute is revitalized by the war wounding, having positive survival value. </w:t>
      </w:r>
      <w:proofErr w:type="gramStart"/>
      <w:r>
        <w:rPr>
          <w:rFonts w:ascii="Times New Roman" w:hAnsi="Times New Roman" w:cs="Times New Roman"/>
          <w:sz w:val="24"/>
          <w:szCs w:val="24"/>
        </w:rPr>
        <w:t>Brutality, force, physical strength and prowess.</w:t>
      </w:r>
      <w:proofErr w:type="gramEnd"/>
      <w:r>
        <w:rPr>
          <w:rFonts w:ascii="Times New Roman" w:hAnsi="Times New Roman" w:cs="Times New Roman"/>
          <w:sz w:val="24"/>
          <w:szCs w:val="24"/>
        </w:rPr>
        <w:t xml:space="preserve"> </w:t>
      </w:r>
    </w:p>
    <w:p w:rsidR="00490F86" w:rsidRDefault="00490F86" w:rsidP="00490F86">
      <w:pPr>
        <w:rPr>
          <w:rFonts w:ascii="Times New Roman" w:hAnsi="Times New Roman" w:cs="Times New Roman"/>
          <w:b/>
          <w:sz w:val="24"/>
          <w:szCs w:val="24"/>
        </w:rPr>
      </w:pPr>
    </w:p>
    <w:p w:rsidR="00A73FAC" w:rsidRDefault="00A73FAC"/>
    <w:sectPr w:rsidR="00A73FAC" w:rsidSect="00A73F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0F86"/>
    <w:rsid w:val="00200AC3"/>
    <w:rsid w:val="00490F86"/>
    <w:rsid w:val="00A73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2095</Words>
  <Characters>11944</Characters>
  <Application>Microsoft Office Word</Application>
  <DocSecurity>0</DocSecurity>
  <Lines>99</Lines>
  <Paragraphs>28</Paragraphs>
  <ScaleCrop>false</ScaleCrop>
  <Company/>
  <LinksUpToDate>false</LinksUpToDate>
  <CharactersWithSpaces>14011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brown</dc:creator>
  <cp:lastModifiedBy>stephen brown</cp:lastModifiedBy>
  <cp:revision>2</cp:revision>
  <dcterms:created xsi:type="dcterms:W3CDTF">2020-04-15T23:10:00Z</dcterms:created>
  <dcterms:modified xsi:type="dcterms:W3CDTF">2020-04-15T23:10:00Z</dcterms:modified>
</cp:coreProperties>
</file>